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3" w:rsidRDefault="00034CA3" w:rsidP="00034CA3">
      <w:pPr>
        <w:pStyle w:val="24"/>
        <w:shd w:val="clear" w:color="auto" w:fill="auto"/>
        <w:spacing w:before="0" w:after="0" w:line="240" w:lineRule="auto"/>
        <w:ind w:left="581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ПРИНЯТО</w:t>
      </w:r>
    </w:p>
    <w:p w:rsidR="00034CA3" w:rsidRDefault="00034CA3" w:rsidP="00034CA3">
      <w:pPr>
        <w:pStyle w:val="24"/>
        <w:shd w:val="clear" w:color="auto" w:fill="auto"/>
        <w:spacing w:before="0" w:after="0" w:line="240" w:lineRule="auto"/>
        <w:ind w:left="581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Решением Совета ПАРА от 31.01.2020</w:t>
      </w:r>
    </w:p>
    <w:p w:rsidR="00034CA3" w:rsidRDefault="00034CA3" w:rsidP="00034CA3">
      <w:pPr>
        <w:pStyle w:val="24"/>
        <w:shd w:val="clear" w:color="auto" w:fill="auto"/>
        <w:spacing w:before="0" w:after="0" w:line="240" w:lineRule="auto"/>
        <w:ind w:left="581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(протокол № 1 от 31.01.2020)</w:t>
      </w:r>
    </w:p>
    <w:p w:rsidR="00034CA3" w:rsidRDefault="00034CA3" w:rsidP="008B1926">
      <w:pPr>
        <w:pStyle w:val="24"/>
        <w:shd w:val="clear" w:color="auto" w:fill="auto"/>
        <w:spacing w:before="0" w:after="167"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1F12" w:rsidRPr="00CC565D" w:rsidRDefault="009F6C80" w:rsidP="008B1926">
      <w:pPr>
        <w:pStyle w:val="24"/>
        <w:shd w:val="clear" w:color="auto" w:fill="auto"/>
        <w:spacing w:before="0" w:after="167" w:line="240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565D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 w:rsidRPr="00CC565D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о порядке изготовлений, хранения, учета и выдачи ордеров</w:t>
      </w:r>
    </w:p>
    <w:p w:rsidR="009F6C80" w:rsidRPr="00CC565D" w:rsidRDefault="009F6C80" w:rsidP="008B1926">
      <w:pPr>
        <w:pStyle w:val="24"/>
        <w:shd w:val="clear" w:color="auto" w:fill="auto"/>
        <w:spacing w:before="0" w:after="167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565D">
        <w:rPr>
          <w:rFonts w:ascii="Times New Roman" w:hAnsi="Times New Roman" w:cs="Times New Roman"/>
          <w:b w:val="0"/>
          <w:color w:val="000000"/>
          <w:sz w:val="24"/>
          <w:szCs w:val="24"/>
        </w:rPr>
        <w:t>1. Общие положения</w:t>
      </w:r>
      <w:bookmarkEnd w:id="0"/>
    </w:p>
    <w:p w:rsidR="000933CE" w:rsidRPr="00C915EA" w:rsidRDefault="00C9070B" w:rsidP="00D2551E">
      <w:pPr>
        <w:pStyle w:val="1"/>
        <w:shd w:val="clear" w:color="auto" w:fill="FFFFFF"/>
        <w:spacing w:before="0" w:beforeAutospacing="0" w:after="120" w:afterAutospacing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C565D">
        <w:rPr>
          <w:rStyle w:val="105pt0pt"/>
          <w:rFonts w:ascii="Times New Roman" w:hAnsi="Times New Roman" w:cs="Times New Roman"/>
          <w:color w:val="0D0D0D" w:themeColor="text1" w:themeTint="F2"/>
          <w:sz w:val="24"/>
          <w:szCs w:val="24"/>
        </w:rPr>
        <w:t>1.1 Настоящее Положение</w:t>
      </w:r>
      <w:r w:rsidRPr="00CC565D">
        <w:rPr>
          <w:rStyle w:val="105pt0pt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C565D">
        <w:rPr>
          <w:b w:val="0"/>
          <w:color w:val="0D0D0D" w:themeColor="text1" w:themeTint="F2"/>
          <w:sz w:val="24"/>
          <w:szCs w:val="24"/>
        </w:rPr>
        <w:t xml:space="preserve">ставит своей задачей формирование единого порядка изготовления, </w:t>
      </w:r>
      <w:r w:rsidRPr="00CC565D">
        <w:rPr>
          <w:rStyle w:val="105pt0pt"/>
          <w:rFonts w:ascii="Times New Roman" w:hAnsi="Times New Roman" w:cs="Times New Roman"/>
          <w:color w:val="0D0D0D" w:themeColor="text1" w:themeTint="F2"/>
          <w:sz w:val="24"/>
          <w:szCs w:val="24"/>
        </w:rPr>
        <w:t>оформления, хранения, учета,</w:t>
      </w:r>
      <w:r w:rsidRPr="00CC565D">
        <w:rPr>
          <w:rStyle w:val="105pt0pt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C565D">
        <w:rPr>
          <w:b w:val="0"/>
          <w:color w:val="0D0D0D" w:themeColor="text1" w:themeTint="F2"/>
          <w:sz w:val="24"/>
          <w:szCs w:val="24"/>
        </w:rPr>
        <w:t xml:space="preserve">выдачи и обращения ордеров в Палате Адвокатов Республики </w:t>
      </w:r>
      <w:r w:rsidRPr="00CC565D">
        <w:rPr>
          <w:rStyle w:val="105pt0pt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Алтай и </w:t>
      </w:r>
      <w:r w:rsidRPr="00C915EA">
        <w:rPr>
          <w:rStyle w:val="105pt0pt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разработано с учетом </w:t>
      </w:r>
      <w:r w:rsidRPr="00C915EA">
        <w:rPr>
          <w:b w:val="0"/>
          <w:color w:val="0D0D0D" w:themeColor="text1" w:themeTint="F2"/>
          <w:sz w:val="24"/>
          <w:szCs w:val="24"/>
        </w:rPr>
        <w:t>Порядка изготовления, хранения и выдачи ордеров адвокатам 4 декабря 2017 г., утвержденного С</w:t>
      </w:r>
      <w:r w:rsidRPr="00C915EA">
        <w:rPr>
          <w:b w:val="0"/>
          <w:bCs w:val="0"/>
          <w:color w:val="0D0D0D" w:themeColor="text1" w:themeTint="F2"/>
          <w:sz w:val="24"/>
          <w:szCs w:val="24"/>
        </w:rPr>
        <w:t xml:space="preserve">оветом Федеральной </w:t>
      </w:r>
      <w:r w:rsidRPr="00C915EA">
        <w:rPr>
          <w:b w:val="0"/>
          <w:color w:val="0D0D0D" w:themeColor="text1" w:themeTint="F2"/>
          <w:sz w:val="24"/>
          <w:szCs w:val="24"/>
        </w:rPr>
        <w:t xml:space="preserve">палаты </w:t>
      </w:r>
      <w:r w:rsidRPr="00C915EA">
        <w:rPr>
          <w:b w:val="0"/>
          <w:bCs w:val="0"/>
          <w:color w:val="0D0D0D" w:themeColor="text1" w:themeTint="F2"/>
          <w:sz w:val="24"/>
          <w:szCs w:val="24"/>
        </w:rPr>
        <w:t xml:space="preserve">адвокатов Российской </w:t>
      </w:r>
      <w:r w:rsidRPr="00C915EA">
        <w:rPr>
          <w:b w:val="0"/>
          <w:color w:val="0D0D0D" w:themeColor="text1" w:themeTint="F2"/>
          <w:sz w:val="24"/>
          <w:szCs w:val="24"/>
        </w:rPr>
        <w:t>Федерации «04» декабря 2017 г. (протокол № 8)</w:t>
      </w:r>
    </w:p>
    <w:p w:rsidR="009F6C80" w:rsidRPr="00CC565D" w:rsidRDefault="009F6C80" w:rsidP="00D2551E">
      <w:pPr>
        <w:pStyle w:val="1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1.2 Ордер является документом строгой отчетности, выдаваемым соответствующим адвокатским образованием, который адвокат должен иметь </w:t>
      </w:r>
      <w:r w:rsidR="000933CE" w:rsidRPr="00CC565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поручений в случаях, предусмотренных федеральным законом.</w:t>
      </w:r>
    </w:p>
    <w:p w:rsidR="009F6C80" w:rsidRPr="00CC565D" w:rsidRDefault="0008326C" w:rsidP="008B1926">
      <w:pPr>
        <w:pStyle w:val="11"/>
        <w:shd w:val="clear" w:color="auto" w:fill="auto"/>
        <w:spacing w:after="116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0933CE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Типовая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форма ордера утверждена При</w:t>
      </w:r>
      <w:r w:rsidR="000933CE" w:rsidRPr="00CC565D">
        <w:rPr>
          <w:rFonts w:ascii="Times New Roman" w:hAnsi="Times New Roman" w:cs="Times New Roman"/>
          <w:color w:val="000000"/>
          <w:sz w:val="24"/>
          <w:szCs w:val="24"/>
        </w:rPr>
        <w:t>казо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м Министерства юстиции Российской Федерации от 10 апреля 2013г. </w:t>
      </w:r>
      <w:r w:rsidR="000933CE" w:rsidRPr="00CC565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47 «Об утверждении формы ордера».</w:t>
      </w:r>
    </w:p>
    <w:p w:rsidR="009F6C80" w:rsidRPr="00CC565D" w:rsidRDefault="00BB10A5" w:rsidP="00D2551E">
      <w:pPr>
        <w:pStyle w:val="1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4 Общее руководство и </w:t>
      </w:r>
      <w:proofErr w:type="gramStart"/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Положения осуществляется Советом Палаты Адвокатов Республики Алтай.</w:t>
      </w:r>
    </w:p>
    <w:p w:rsidR="009F6C80" w:rsidRPr="00CC565D" w:rsidRDefault="00BB10A5" w:rsidP="008B1926">
      <w:pPr>
        <w:pStyle w:val="11"/>
        <w:shd w:val="clear" w:color="auto" w:fill="auto"/>
        <w:spacing w:after="134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Style w:val="85pt0pt"/>
          <w:rFonts w:ascii="Times New Roman" w:hAnsi="Times New Roman" w:cs="Times New Roman"/>
          <w:sz w:val="24"/>
          <w:szCs w:val="24"/>
        </w:rPr>
        <w:t xml:space="preserve">2. </w:t>
      </w:r>
      <w:r w:rsidR="009F6C80" w:rsidRPr="00CC565D">
        <w:rPr>
          <w:rStyle w:val="85pt0pt"/>
          <w:rFonts w:ascii="Times New Roman" w:hAnsi="Times New Roman" w:cs="Times New Roman"/>
          <w:sz w:val="24"/>
          <w:szCs w:val="24"/>
        </w:rPr>
        <w:t xml:space="preserve">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док изготовлени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бланков ордеров и их выдач</w:t>
      </w:r>
      <w:r w:rsidR="00AF73FB" w:rsidRPr="00CC565D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840433" w:rsidRPr="00D2551E" w:rsidRDefault="00BB10A5" w:rsidP="008B1926">
      <w:pPr>
        <w:pStyle w:val="11"/>
        <w:shd w:val="clear" w:color="auto" w:fill="auto"/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>2.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1 Бланки ордеров </w:t>
      </w:r>
      <w:r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>из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готавливаются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Палатой Адвокатов Республики Алтай типографским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способом или с использованием множительной </w:t>
      </w:r>
      <w:r w:rsidR="00840433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техники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нумеруются</w:t>
      </w:r>
      <w:r w:rsidR="00840433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и брошюруются в ордерные </w:t>
      </w:r>
      <w:r w:rsidR="00840433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книжки по 50 Листов, прошиваются, а </w:t>
      </w:r>
      <w:r w:rsidR="00840433" w:rsidRPr="00CC565D">
        <w:rPr>
          <w:rFonts w:ascii="Times New Roman" w:hAnsi="Times New Roman" w:cs="Times New Roman"/>
          <w:color w:val="000000"/>
          <w:sz w:val="24"/>
          <w:szCs w:val="24"/>
        </w:rPr>
        <w:t>концы прошивочных нитей заклеиваются бумагой, после чего</w:t>
      </w:r>
      <w:r w:rsidR="00840433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скрепляются </w:t>
      </w:r>
      <w:r w:rsidR="005A74C6" w:rsidRPr="00D2551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подписью руководителя адвокатского образования или уполномоченного им лица и печатью соответствующего адвокатского образования</w:t>
      </w:r>
      <w:r w:rsidR="00840433" w:rsidRPr="00D2551E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:rsidR="009F6C80" w:rsidRPr="00CC565D" w:rsidRDefault="00BB10A5" w:rsidP="008B1926">
      <w:pPr>
        <w:pStyle w:val="11"/>
        <w:shd w:val="clear" w:color="auto" w:fill="auto"/>
        <w:spacing w:after="13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Чистые бланки ордеров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</w:t>
      </w:r>
      <w:proofErr w:type="gramStart"/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нумеруются сквозной нумерацией арабскими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>цифрами начиная</w:t>
      </w:r>
      <w:proofErr w:type="gramEnd"/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с цифры «000001».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Ордер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корешок к нему должны иметь одинаковые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номера </w:t>
      </w:r>
      <w:r w:rsidR="009F6C80" w:rsidRPr="00CC565D">
        <w:rPr>
          <w:rStyle w:val="85pt0pt"/>
          <w:rFonts w:ascii="Times New Roman" w:hAnsi="Times New Roman" w:cs="Times New Roman"/>
          <w:sz w:val="24"/>
          <w:szCs w:val="24"/>
        </w:rPr>
        <w:t xml:space="preserve">и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>другие реквизиты.</w:t>
      </w:r>
    </w:p>
    <w:p w:rsidR="00AF73FB" w:rsidRPr="00CC565D" w:rsidRDefault="00AF73FB" w:rsidP="008B1926">
      <w:pPr>
        <w:pStyle w:val="11"/>
        <w:shd w:val="clear" w:color="auto" w:fill="auto"/>
        <w:spacing w:after="11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2.3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Пронумерованные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бланки ордеров являются документами строгой отчетности и подлежат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учету в журнале учета </w:t>
      </w:r>
      <w:r w:rsidR="00BB7A28" w:rsidRPr="00D2551E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840433" w:rsidRPr="00D2551E">
        <w:rPr>
          <w:rStyle w:val="0pt"/>
          <w:rFonts w:ascii="Times New Roman" w:hAnsi="Times New Roman" w:cs="Times New Roman"/>
          <w:b w:val="0"/>
          <w:sz w:val="24"/>
          <w:szCs w:val="24"/>
        </w:rPr>
        <w:t>выдачи ордеров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ведется Президентом Палаты Адвокатов </w:t>
      </w:r>
      <w:r w:rsidR="009F6C80"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Республики Алтай либо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уполномоченным Советом Палаты Адвокатов Республики Алтай лицом.</w:t>
      </w:r>
    </w:p>
    <w:p w:rsidR="009F6C80" w:rsidRPr="00CC565D" w:rsidRDefault="00AF73FB" w:rsidP="008B1926">
      <w:pPr>
        <w:pStyle w:val="11"/>
        <w:shd w:val="clear" w:color="auto" w:fill="auto"/>
        <w:spacing w:after="11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sz w:val="24"/>
          <w:szCs w:val="24"/>
        </w:rPr>
        <w:t xml:space="preserve">2.4 </w:t>
      </w:r>
      <w:r w:rsidR="009F6C80" w:rsidRPr="00CC565D">
        <w:rPr>
          <w:rFonts w:ascii="Times New Roman" w:hAnsi="Times New Roman" w:cs="Times New Roman"/>
          <w:color w:val="000000"/>
          <w:sz w:val="24"/>
          <w:szCs w:val="24"/>
        </w:rPr>
        <w:t>Нарушение брошюровки ордерных книжек (разъединение бланков ордеров) не допускается. При отрыве ордера его корешок остается в ордерной книжке.</w:t>
      </w:r>
    </w:p>
    <w:p w:rsidR="00B452F0" w:rsidRPr="00CC565D" w:rsidRDefault="00B452F0" w:rsidP="008B1926">
      <w:pPr>
        <w:pStyle w:val="11"/>
        <w:numPr>
          <w:ilvl w:val="0"/>
          <w:numId w:val="11"/>
        </w:numPr>
        <w:shd w:val="clear" w:color="auto" w:fill="auto"/>
        <w:spacing w:after="134" w:line="240" w:lineRule="auto"/>
        <w:ind w:right="-1" w:hanging="720"/>
        <w:jc w:val="both"/>
        <w:rPr>
          <w:rStyle w:val="0pt1"/>
          <w:rFonts w:ascii="Times New Roman" w:hAnsi="Times New Roman" w:cs="Times New Roman"/>
          <w:i w:val="0"/>
          <w:iCs w:val="0"/>
          <w:color w:val="auto"/>
          <w:spacing w:val="-12"/>
          <w:sz w:val="24"/>
          <w:szCs w:val="24"/>
          <w:shd w:val="clear" w:color="auto" w:fill="auto"/>
        </w:rPr>
      </w:pPr>
      <w:bookmarkStart w:id="1" w:name="_GoBack"/>
      <w:bookmarkEnd w:id="1"/>
      <w:r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 xml:space="preserve">Порядок заполнения и выдачи ордеров </w:t>
      </w:r>
    </w:p>
    <w:p w:rsidR="00B452F0" w:rsidRPr="00CC565D" w:rsidRDefault="00B452F0" w:rsidP="008B1926">
      <w:pPr>
        <w:pStyle w:val="11"/>
        <w:shd w:val="clear" w:color="auto" w:fill="auto"/>
        <w:spacing w:after="134" w:line="240" w:lineRule="auto"/>
        <w:ind w:right="-1"/>
        <w:jc w:val="both"/>
        <w:rPr>
          <w:rStyle w:val="0pt1"/>
          <w:rFonts w:ascii="Times New Roman" w:hAnsi="Times New Roman" w:cs="Times New Roman"/>
          <w:i w:val="0"/>
          <w:iCs w:val="0"/>
          <w:color w:val="auto"/>
          <w:spacing w:val="-12"/>
          <w:sz w:val="24"/>
          <w:szCs w:val="24"/>
          <w:shd w:val="clear" w:color="auto" w:fill="auto"/>
        </w:rPr>
      </w:pPr>
      <w:r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>3.1 Основанием для выдачи ордера адвокату являются</w:t>
      </w:r>
      <w:r w:rsidR="008F7B35"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 xml:space="preserve">: соглашение адвоката с доверителем </w:t>
      </w:r>
      <w:r w:rsidR="004A5331"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>или поручение в порядке назначения на оказание юридической помощи, подлежащие регистрации в документации адвокатского образования.</w:t>
      </w:r>
    </w:p>
    <w:p w:rsidR="007747C8" w:rsidRPr="00CC565D" w:rsidRDefault="0008326C" w:rsidP="008B1926">
      <w:pPr>
        <w:pStyle w:val="11"/>
        <w:shd w:val="clear" w:color="auto" w:fill="auto"/>
        <w:spacing w:after="134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>Строки</w:t>
      </w:r>
      <w:r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565D">
        <w:rPr>
          <w:rStyle w:val="0pt1"/>
          <w:rFonts w:ascii="Times New Roman" w:hAnsi="Times New Roman" w:cs="Times New Roman"/>
          <w:i w:val="0"/>
          <w:sz w:val="24"/>
          <w:szCs w:val="24"/>
        </w:rPr>
        <w:t>«поручается</w:t>
      </w:r>
      <w:r w:rsidRPr="00CC565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» и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«Основание выдачи ордера» заполняются только после заключения адвокатом соглашения с доверителем или получения от координаторов поручения на участие 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судопроизводстве 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дке ст.ст.50-51 УПК РФ или</w:t>
      </w:r>
      <w:r w:rsidRPr="00CC565D">
        <w:rPr>
          <w:rStyle w:val="10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ст.50 ГПК РФ 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соответствии с установленным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4A5331" w:rsidRPr="00CC56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ом оказания юридической помощи адвокатами, участвующими в качестве защитников </w:t>
      </w:r>
      <w:r w:rsidR="007747C8" w:rsidRPr="00CC565D">
        <w:rPr>
          <w:rStyle w:val="4Tahoma75pt0pt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уголовном судопроизводстве по назначению органов дознания, органов предварительного следствия или суда</w:t>
      </w:r>
      <w:proofErr w:type="gramEnd"/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Республики Алтай.</w:t>
      </w:r>
    </w:p>
    <w:p w:rsidR="007747C8" w:rsidRPr="00CC565D" w:rsidRDefault="007747C8" w:rsidP="008B1926">
      <w:pPr>
        <w:pStyle w:val="40"/>
        <w:shd w:val="clear" w:color="auto" w:fill="auto"/>
        <w:spacing w:after="124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ордеров на защиту в уголовном судопроизводстве, либо на свидание адвоката </w:t>
      </w:r>
      <w:r w:rsidRPr="00CC565D">
        <w:rPr>
          <w:rStyle w:val="40pt"/>
          <w:rFonts w:ascii="Times New Roman" w:hAnsi="Times New Roman" w:cs="Times New Roman"/>
          <w:sz w:val="24"/>
          <w:szCs w:val="24"/>
        </w:rPr>
        <w:t xml:space="preserve">с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обвиняемым (подозреваемым) в абзаце </w:t>
      </w:r>
      <w:r w:rsidRPr="00CC565D">
        <w:rPr>
          <w:rStyle w:val="40pt"/>
          <w:rFonts w:ascii="Times New Roman" w:hAnsi="Times New Roman" w:cs="Times New Roman"/>
          <w:sz w:val="24"/>
          <w:szCs w:val="24"/>
        </w:rPr>
        <w:t xml:space="preserve">«поручается»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следует указывать:</w:t>
      </w:r>
    </w:p>
    <w:p w:rsidR="007747C8" w:rsidRPr="00CC565D" w:rsidRDefault="007747C8" w:rsidP="008B1926">
      <w:pPr>
        <w:pStyle w:val="40"/>
        <w:shd w:val="clear" w:color="auto" w:fill="auto"/>
        <w:spacing w:after="112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— в строке «сущность поручения» после даты принятия поручения и перед фамилией, именем и отчеством (при наличии) физического лица, чьи интересы представляются, необходимо указывать: «участие в уголовном деле в качестве защитника», либо «свидание с подзащитным», либо «свидание с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обвиняемым (подозреваемым) для по</w:t>
      </w:r>
      <w:r w:rsidR="000E54FA" w:rsidRPr="00CC565D">
        <w:rPr>
          <w:rFonts w:ascii="Times New Roman" w:hAnsi="Times New Roman" w:cs="Times New Roman"/>
          <w:color w:val="000000"/>
          <w:sz w:val="24"/>
          <w:szCs w:val="24"/>
        </w:rPr>
        <w:t>лучения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его согласия на участие в уголовном деле в качестве защитника» или «участие в </w:t>
      </w:r>
      <w:r w:rsidR="000E54FA" w:rsidRPr="00CC565D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ском деле в порядке ст. 50</w:t>
      </w:r>
      <w:proofErr w:type="gramEnd"/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ГПК РФ».</w:t>
      </w:r>
    </w:p>
    <w:p w:rsidR="007747C8" w:rsidRPr="00CC565D" w:rsidRDefault="000E54FA" w:rsidP="008B1926">
      <w:pPr>
        <w:widowControl w:val="0"/>
        <w:numPr>
          <w:ilvl w:val="0"/>
          <w:numId w:val="4"/>
        </w:numPr>
        <w:tabs>
          <w:tab w:val="left" w:pos="688"/>
        </w:tabs>
        <w:spacing w:after="132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строке «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, учреждения, орга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ции», кроме соответствующего органа следствия (дознания) н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еобходи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мо ук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азать номер следственного из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олятора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где содержится лицо, с которым адво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ат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намерен встретиться</w:t>
      </w:r>
    </w:p>
    <w:p w:rsidR="007747C8" w:rsidRPr="00CC565D" w:rsidRDefault="000E54FA" w:rsidP="008B1926">
      <w:pPr>
        <w:spacing w:after="159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Заполнение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других реквизитов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ордеров и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корешков к ни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м могут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роизводиться от руки чер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нильн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или шариковой ручкой красителями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C38" w:rsidRPr="00CC565D">
        <w:rPr>
          <w:rFonts w:ascii="Times New Roman" w:hAnsi="Times New Roman" w:cs="Times New Roman"/>
          <w:color w:val="000000"/>
          <w:sz w:val="24"/>
          <w:szCs w:val="24"/>
        </w:rPr>
        <w:t>фиолетового, синего или чер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ного цвета.</w:t>
      </w:r>
    </w:p>
    <w:p w:rsidR="007747C8" w:rsidRPr="00CC565D" w:rsidRDefault="00A62C38" w:rsidP="008B1926">
      <w:pPr>
        <w:spacing w:after="1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Помарки и подчистки и не оговоренные исправления в ордерах и корешках к ним не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допускаются.</w:t>
      </w:r>
    </w:p>
    <w:p w:rsidR="007747C8" w:rsidRPr="00CC565D" w:rsidRDefault="00A51CF1" w:rsidP="00D255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3.3</w:t>
      </w:r>
      <w:proofErr w:type="gramStart"/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о мере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адвокаты получают </w:t>
      </w:r>
      <w:r w:rsidR="004B32CB" w:rsidRPr="00D2551E">
        <w:rPr>
          <w:rFonts w:ascii="Times New Roman" w:hAnsi="Times New Roman" w:cs="Times New Roman"/>
          <w:color w:val="000000"/>
          <w:sz w:val="24"/>
          <w:szCs w:val="24"/>
        </w:rPr>
        <w:t>ордера</w:t>
      </w:r>
      <w:r w:rsidR="004B32CB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в Палате Адвокатов Республики Алтай под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подпись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Журнале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чета и выдачи </w:t>
      </w:r>
      <w:r w:rsidR="004B32CB" w:rsidRPr="00D2551E">
        <w:rPr>
          <w:rFonts w:ascii="Times New Roman" w:hAnsi="Times New Roman" w:cs="Times New Roman"/>
          <w:color w:val="000000"/>
          <w:sz w:val="24"/>
          <w:szCs w:val="24"/>
        </w:rPr>
        <w:t>ордеров</w:t>
      </w:r>
      <w:r w:rsidR="004B32CB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Палаты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Адвокатов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Алтай.</w:t>
      </w:r>
    </w:p>
    <w:p w:rsidR="007747C8" w:rsidRPr="00CC565D" w:rsidRDefault="00A34DF6" w:rsidP="008B1926">
      <w:pPr>
        <w:pStyle w:val="40"/>
        <w:shd w:val="clear" w:color="auto" w:fill="auto"/>
        <w:spacing w:after="194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3.4 Ордер содержит следующие реквизиты:</w:t>
      </w:r>
    </w:p>
    <w:p w:rsidR="00A34DF6" w:rsidRPr="00CC565D" w:rsidRDefault="00A34DF6" w:rsidP="008B1926">
      <w:pPr>
        <w:widowControl w:val="0"/>
        <w:numPr>
          <w:ilvl w:val="0"/>
          <w:numId w:val="4"/>
        </w:numPr>
        <w:tabs>
          <w:tab w:val="left" w:pos="5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sz w:val="24"/>
          <w:szCs w:val="24"/>
        </w:rPr>
        <w:t>порядковый номер ордера и дату составления</w:t>
      </w:r>
    </w:p>
    <w:p w:rsidR="007747C8" w:rsidRPr="00CC565D" w:rsidRDefault="00A34DF6" w:rsidP="008B1926">
      <w:pPr>
        <w:widowControl w:val="0"/>
        <w:numPr>
          <w:ilvl w:val="0"/>
          <w:numId w:val="4"/>
        </w:numPr>
        <w:tabs>
          <w:tab w:val="left" w:pos="5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фамилию, имя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, отчество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адвоката регистрационный номер в  реестре адвок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атов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Алтай, номер, дату и организацию, выдавшую удостоверение </w:t>
      </w:r>
    </w:p>
    <w:p w:rsidR="007747C8" w:rsidRPr="00CC565D" w:rsidRDefault="00A34DF6" w:rsidP="008B1926">
      <w:pPr>
        <w:widowControl w:val="0"/>
        <w:numPr>
          <w:ilvl w:val="0"/>
          <w:numId w:val="4"/>
        </w:numPr>
        <w:tabs>
          <w:tab w:val="left" w:pos="55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sz w:val="24"/>
          <w:szCs w:val="24"/>
        </w:rPr>
        <w:t>дату поручения, сущность поручения</w:t>
      </w:r>
    </w:p>
    <w:p w:rsidR="007747C8" w:rsidRPr="00CC565D" w:rsidRDefault="007747C8" w:rsidP="008B1926">
      <w:pPr>
        <w:widowControl w:val="0"/>
        <w:numPr>
          <w:ilvl w:val="0"/>
          <w:numId w:val="4"/>
        </w:numPr>
        <w:tabs>
          <w:tab w:val="left" w:pos="5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34DF6" w:rsidRPr="00CC56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34DF6" w:rsidRPr="00CC565D">
        <w:rPr>
          <w:rFonts w:ascii="Times New Roman" w:hAnsi="Times New Roman" w:cs="Times New Roman"/>
          <w:color w:val="000000"/>
          <w:sz w:val="24"/>
          <w:szCs w:val="24"/>
        </w:rPr>
        <w:t>отчество или наименование доверителя</w:t>
      </w:r>
    </w:p>
    <w:p w:rsidR="007747C8" w:rsidRPr="00CC565D" w:rsidRDefault="007747C8" w:rsidP="008B1926">
      <w:pPr>
        <w:widowControl w:val="0"/>
        <w:numPr>
          <w:ilvl w:val="0"/>
          <w:numId w:val="4"/>
        </w:numPr>
        <w:tabs>
          <w:tab w:val="left" w:pos="5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стадию рассмотрения дела и/или </w:t>
      </w:r>
      <w:r w:rsidR="00A34DF6" w:rsidRPr="00CC565D">
        <w:rPr>
          <w:rFonts w:ascii="Times New Roman" w:hAnsi="Times New Roman" w:cs="Times New Roman"/>
          <w:color w:val="000000"/>
          <w:sz w:val="24"/>
          <w:szCs w:val="24"/>
        </w:rPr>
        <w:t>наименование органа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, учреждения, организации;</w:t>
      </w:r>
    </w:p>
    <w:p w:rsidR="007747C8" w:rsidRPr="00CC565D" w:rsidRDefault="00A34DF6" w:rsidP="00D2551E">
      <w:pPr>
        <w:widowControl w:val="0"/>
        <w:numPr>
          <w:ilvl w:val="0"/>
          <w:numId w:val="4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основание выдачи ордера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, полное </w:t>
      </w:r>
      <w:r w:rsidRPr="00CC565D">
        <w:rPr>
          <w:rStyle w:val="90"/>
          <w:rFonts w:ascii="Times New Roman" w:hAnsi="Times New Roman" w:cs="Times New Roman"/>
          <w:b w:val="0"/>
          <w:bCs w:val="0"/>
          <w:strike w:val="0"/>
          <w:sz w:val="24"/>
          <w:szCs w:val="24"/>
        </w:rPr>
        <w:t xml:space="preserve">наименование адвокатского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образования, выдавшего ордер, адрес и телефон адвокатского образовани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7C8" w:rsidRPr="00CC565D" w:rsidRDefault="007747C8" w:rsidP="00D2551E">
      <w:pPr>
        <w:widowControl w:val="0"/>
        <w:numPr>
          <w:ilvl w:val="0"/>
          <w:numId w:val="4"/>
        </w:numPr>
        <w:tabs>
          <w:tab w:val="left" w:pos="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должность лица, выдавшего ордер, его подписи</w:t>
      </w:r>
    </w:p>
    <w:p w:rsidR="007747C8" w:rsidRPr="00CC565D" w:rsidRDefault="007747C8" w:rsidP="008B1926">
      <w:pPr>
        <w:widowControl w:val="0"/>
        <w:numPr>
          <w:ilvl w:val="0"/>
          <w:numId w:val="4"/>
        </w:numPr>
        <w:tabs>
          <w:tab w:val="left" w:pos="574"/>
        </w:tabs>
        <w:spacing w:after="124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печать адвокатского образования.</w:t>
      </w:r>
    </w:p>
    <w:p w:rsidR="007747C8" w:rsidRPr="00CC565D" w:rsidRDefault="007747C8" w:rsidP="00D2551E">
      <w:pPr>
        <w:pStyle w:val="40"/>
        <w:numPr>
          <w:ilvl w:val="1"/>
          <w:numId w:val="11"/>
        </w:numPr>
        <w:shd w:val="clear" w:color="auto" w:fill="auto"/>
        <w:tabs>
          <w:tab w:val="left" w:pos="728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Корешок ордера в ордерной книжке должен содержать </w:t>
      </w:r>
      <w:r w:rsidRPr="00CC565D">
        <w:rPr>
          <w:rStyle w:val="40pt"/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ордеру реквизиты и обеспечивать контроль выдачи и использования ордеров.</w:t>
      </w:r>
    </w:p>
    <w:p w:rsidR="007747C8" w:rsidRPr="00CC565D" w:rsidRDefault="007747C8" w:rsidP="00D2551E">
      <w:pPr>
        <w:pStyle w:val="40"/>
        <w:numPr>
          <w:ilvl w:val="1"/>
          <w:numId w:val="11"/>
        </w:numPr>
        <w:shd w:val="clear" w:color="auto" w:fill="auto"/>
        <w:tabs>
          <w:tab w:val="left" w:pos="70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Адвокат не вправе использовать не полностью заполненный ордер.</w:t>
      </w:r>
    </w:p>
    <w:p w:rsidR="00955BCD" w:rsidRPr="00CC565D" w:rsidRDefault="00955BCD" w:rsidP="00D2551E">
      <w:pPr>
        <w:pStyle w:val="20"/>
        <w:shd w:val="clear" w:color="auto" w:fill="auto"/>
        <w:tabs>
          <w:tab w:val="left" w:pos="2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Учет ордеров</w:t>
      </w:r>
    </w:p>
    <w:p w:rsidR="007747C8" w:rsidRPr="00CC565D" w:rsidRDefault="00955BCD" w:rsidP="00D2551E">
      <w:pPr>
        <w:pStyle w:val="20"/>
        <w:shd w:val="clear" w:color="auto" w:fill="auto"/>
        <w:tabs>
          <w:tab w:val="left" w:pos="4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Учет поступления и движения ордеров производится в журнале учета и выдач ордеров, который должен быть пронумерован, 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рошнурован и скреплен печатью 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1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подписью Президента Палаты Адвокатов Республики Алтай, либо уполномоченного на 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Советом Палаты Адвокатов Республики Алтай лица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7C8" w:rsidRPr="00CC565D" w:rsidRDefault="00955BCD" w:rsidP="008B1926">
      <w:pPr>
        <w:pStyle w:val="20"/>
        <w:shd w:val="clear" w:color="auto" w:fill="auto"/>
        <w:tabs>
          <w:tab w:val="left" w:pos="523"/>
        </w:tabs>
        <w:spacing w:after="14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4.2 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Журнал учета и выдачи ордеров содержит следующие разделы:</w:t>
      </w:r>
    </w:p>
    <w:p w:rsidR="00192680" w:rsidRPr="00CC565D" w:rsidRDefault="007747C8" w:rsidP="008B1926">
      <w:pPr>
        <w:pStyle w:val="11"/>
        <w:numPr>
          <w:ilvl w:val="0"/>
          <w:numId w:val="4"/>
        </w:numPr>
        <w:shd w:val="clear" w:color="auto" w:fill="auto"/>
        <w:tabs>
          <w:tab w:val="left" w:pos="39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порядковые номера </w:t>
      </w:r>
      <w:r w:rsidR="003950B8" w:rsidRPr="00D2551E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ордеров;</w:t>
      </w:r>
    </w:p>
    <w:p w:rsidR="007747C8" w:rsidRPr="00CC565D" w:rsidRDefault="007747C8" w:rsidP="008B1926">
      <w:pPr>
        <w:pStyle w:val="11"/>
        <w:numPr>
          <w:ilvl w:val="0"/>
          <w:numId w:val="4"/>
        </w:numPr>
        <w:shd w:val="clear" w:color="auto" w:fill="auto"/>
        <w:tabs>
          <w:tab w:val="left" w:pos="39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дата выдачи ордеров;</w:t>
      </w:r>
    </w:p>
    <w:p w:rsidR="007747C8" w:rsidRPr="00CC565D" w:rsidRDefault="007747C8" w:rsidP="008B1926">
      <w:pPr>
        <w:pStyle w:val="20"/>
        <w:numPr>
          <w:ilvl w:val="0"/>
          <w:numId w:val="4"/>
        </w:numPr>
        <w:shd w:val="clear" w:color="auto" w:fill="auto"/>
        <w:tabs>
          <w:tab w:val="left" w:pos="3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адвокатского образования;</w:t>
      </w:r>
    </w:p>
    <w:p w:rsidR="007747C8" w:rsidRPr="00CC565D" w:rsidRDefault="007747C8" w:rsidP="008B1926">
      <w:pPr>
        <w:pStyle w:val="11"/>
        <w:numPr>
          <w:ilvl w:val="0"/>
          <w:numId w:val="4"/>
        </w:numPr>
        <w:shd w:val="clear" w:color="auto" w:fill="auto"/>
        <w:tabs>
          <w:tab w:val="left" w:pos="39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Фамилия, инициалы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подпись лица, полу</w:t>
      </w:r>
      <w:r w:rsidR="006858A5" w:rsidRPr="00CC565D">
        <w:rPr>
          <w:rFonts w:ascii="Times New Roman" w:hAnsi="Times New Roman" w:cs="Times New Roman"/>
          <w:color w:val="000000"/>
          <w:sz w:val="24"/>
          <w:szCs w:val="24"/>
        </w:rPr>
        <w:t>чивш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его ордер</w:t>
      </w:r>
      <w:r w:rsidR="00D255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680" w:rsidRPr="00CC565D" w:rsidRDefault="007747C8" w:rsidP="008B1926">
      <w:pPr>
        <w:pStyle w:val="2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подпись лица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92680" w:rsidRPr="00CC56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давшего ордер</w:t>
      </w:r>
      <w:r w:rsidR="00D255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2" w:name="bookmark3"/>
    </w:p>
    <w:p w:rsidR="007747C8" w:rsidRPr="00CC565D" w:rsidRDefault="007747C8" w:rsidP="008B1926">
      <w:pPr>
        <w:pStyle w:val="20"/>
        <w:numPr>
          <w:ilvl w:val="0"/>
          <w:numId w:val="4"/>
        </w:numPr>
        <w:shd w:val="clear" w:color="auto" w:fill="auto"/>
        <w:tabs>
          <w:tab w:val="left" w:pos="39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примечание</w:t>
      </w:r>
      <w:bookmarkEnd w:id="2"/>
    </w:p>
    <w:p w:rsidR="00192680" w:rsidRPr="00CC565D" w:rsidRDefault="00192680" w:rsidP="008B1926">
      <w:pPr>
        <w:pStyle w:val="20"/>
        <w:shd w:val="clear" w:color="auto" w:fill="auto"/>
        <w:tabs>
          <w:tab w:val="left" w:pos="39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58A5" w:rsidRPr="00D2551E" w:rsidRDefault="006858A5" w:rsidP="008B1926">
      <w:pPr>
        <w:pStyle w:val="11"/>
        <w:shd w:val="clear" w:color="auto" w:fill="auto"/>
        <w:tabs>
          <w:tab w:val="left" w:pos="5756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51E">
        <w:rPr>
          <w:rStyle w:val="0pt2"/>
          <w:rFonts w:ascii="Times New Roman" w:hAnsi="Times New Roman" w:cs="Times New Roman"/>
          <w:sz w:val="24"/>
          <w:szCs w:val="24"/>
        </w:rPr>
        <w:t xml:space="preserve">4.3 Ордера могут быть истребованы у адвоката </w:t>
      </w:r>
      <w:r w:rsidRPr="00D2551E">
        <w:rPr>
          <w:rFonts w:ascii="Times New Roman" w:hAnsi="Times New Roman" w:cs="Times New Roman"/>
          <w:color w:val="000000"/>
          <w:sz w:val="24"/>
          <w:szCs w:val="24"/>
        </w:rPr>
        <w:t>для организации проверки соблюдения настоящего Положения только в случае возбуждения в отношении этого адвоката дисциплинарного производства.</w:t>
      </w:r>
      <w:r w:rsidRPr="00D2551E">
        <w:rPr>
          <w:rStyle w:val="0pt2"/>
          <w:rFonts w:ascii="Times New Roman" w:hAnsi="Times New Roman" w:cs="Times New Roman"/>
          <w:sz w:val="24"/>
          <w:szCs w:val="24"/>
        </w:rPr>
        <w:t xml:space="preserve"> </w:t>
      </w:r>
    </w:p>
    <w:p w:rsidR="000D19F0" w:rsidRPr="00CC565D" w:rsidRDefault="000D19F0" w:rsidP="008B1926">
      <w:pPr>
        <w:pStyle w:val="11"/>
        <w:shd w:val="clear" w:color="auto" w:fill="auto"/>
        <w:tabs>
          <w:tab w:val="left" w:pos="374"/>
        </w:tabs>
        <w:spacing w:after="25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C8" w:rsidRPr="00CC565D" w:rsidRDefault="000D19F0" w:rsidP="00D2551E">
      <w:pPr>
        <w:pStyle w:val="11"/>
        <w:shd w:val="clear" w:color="auto" w:fill="auto"/>
        <w:tabs>
          <w:tab w:val="left" w:pos="37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Порядок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ордеров.</w:t>
      </w:r>
    </w:p>
    <w:p w:rsidR="007747C8" w:rsidRPr="00CC565D" w:rsidRDefault="007747C8" w:rsidP="00D2551E">
      <w:pPr>
        <w:pStyle w:val="11"/>
        <w:shd w:val="clear" w:color="auto" w:fill="auto"/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5BCD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1. Ордера в адвокатски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х образованиях</w:t>
      </w:r>
      <w:r w:rsidR="00D25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латы Адвокатов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</w:t>
      </w:r>
      <w:r w:rsidR="008B1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хранит</w:t>
      </w:r>
      <w:r w:rsidR="00D2551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ся в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условиях, исключающих 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бесконтрольное использование</w:t>
      </w: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, порчу или </w:t>
      </w:r>
      <w:r w:rsidRPr="00CC565D">
        <w:rPr>
          <w:rStyle w:val="0pt2"/>
          <w:rFonts w:ascii="Times New Roman" w:hAnsi="Times New Roman" w:cs="Times New Roman"/>
          <w:sz w:val="24"/>
          <w:szCs w:val="24"/>
        </w:rPr>
        <w:t>хищен</w:t>
      </w:r>
      <w:r w:rsidR="000D19F0" w:rsidRPr="00CC565D">
        <w:rPr>
          <w:rStyle w:val="0pt2"/>
          <w:rFonts w:ascii="Times New Roman" w:hAnsi="Times New Roman" w:cs="Times New Roman"/>
          <w:sz w:val="24"/>
          <w:szCs w:val="24"/>
        </w:rPr>
        <w:t>и</w:t>
      </w:r>
      <w:r w:rsidRPr="00CC565D">
        <w:rPr>
          <w:rStyle w:val="0pt2"/>
          <w:rFonts w:ascii="Times New Roman" w:hAnsi="Times New Roman" w:cs="Times New Roman"/>
          <w:sz w:val="24"/>
          <w:szCs w:val="24"/>
        </w:rPr>
        <w:t>е.</w:t>
      </w:r>
    </w:p>
    <w:p w:rsidR="007747C8" w:rsidRPr="00CC565D" w:rsidRDefault="00955BCD" w:rsidP="008B1926">
      <w:pPr>
        <w:pStyle w:val="11"/>
        <w:shd w:val="clear" w:color="auto" w:fill="auto"/>
        <w:tabs>
          <w:tab w:val="left" w:pos="622"/>
        </w:tabs>
        <w:spacing w:after="112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Ответственность за организацию хранения ордеро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несет адвокат,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получивший ордера в соответствии с настоящие Порядком, либо лицо, которое п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олучил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>о ордера для организации провер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0D19F0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B68" w:rsidRPr="00CC565D" w:rsidRDefault="00955BCD" w:rsidP="00034CA3">
      <w:pPr>
        <w:pStyle w:val="11"/>
        <w:shd w:val="clear" w:color="auto" w:fill="auto"/>
        <w:tabs>
          <w:tab w:val="left" w:pos="652"/>
        </w:tabs>
        <w:spacing w:after="116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 xml:space="preserve">5.3. </w:t>
      </w:r>
      <w:r w:rsidR="007747C8"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>Корешки ордеров,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неиспользованные и испорченные ордера хранятся адвокатом, их </w:t>
      </w:r>
      <w:r w:rsidR="00A91847" w:rsidRPr="00CC565D">
        <w:rPr>
          <w:rFonts w:ascii="Times New Roman" w:hAnsi="Times New Roman" w:cs="Times New Roman"/>
          <w:color w:val="000000"/>
          <w:sz w:val="24"/>
          <w:szCs w:val="24"/>
        </w:rPr>
        <w:t>получившим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 w:rsidR="007747C8"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 xml:space="preserve">трех </w:t>
      </w:r>
      <w:r w:rsidR="00A91847"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>лет</w:t>
      </w:r>
      <w:r w:rsidR="007747C8"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после</w:t>
      </w:r>
      <w:r w:rsidR="006858A5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чего могут </w:t>
      </w:r>
      <w:r w:rsidR="007747C8" w:rsidRPr="00CC565D">
        <w:rPr>
          <w:rStyle w:val="0pt0"/>
          <w:rFonts w:ascii="Times New Roman" w:hAnsi="Times New Roman" w:cs="Times New Roman"/>
          <w:b w:val="0"/>
          <w:i w:val="0"/>
          <w:sz w:val="24"/>
          <w:szCs w:val="24"/>
        </w:rPr>
        <w:t>быть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уничтожены </w:t>
      </w:r>
      <w:r w:rsidR="00A91847" w:rsidRPr="00CC565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747C8" w:rsidRPr="00CC565D">
        <w:rPr>
          <w:rFonts w:ascii="Times New Roman" w:hAnsi="Times New Roman" w:cs="Times New Roman"/>
          <w:color w:val="000000"/>
          <w:sz w:val="24"/>
          <w:szCs w:val="24"/>
        </w:rPr>
        <w:t xml:space="preserve"> акту</w:t>
      </w:r>
      <w:r w:rsidR="00A91847" w:rsidRPr="00CC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A3B68" w:rsidRPr="00CC565D" w:rsidSect="008B1926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4125"/>
    <w:multiLevelType w:val="multilevel"/>
    <w:tmpl w:val="DFE4E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D790363"/>
    <w:multiLevelType w:val="multilevel"/>
    <w:tmpl w:val="3A7AE6A6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91039"/>
    <w:multiLevelType w:val="multilevel"/>
    <w:tmpl w:val="37669E22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75648"/>
    <w:multiLevelType w:val="multilevel"/>
    <w:tmpl w:val="811ED2A8"/>
    <w:lvl w:ilvl="0">
      <w:start w:val="2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F6137"/>
    <w:multiLevelType w:val="multilevel"/>
    <w:tmpl w:val="9DAEC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5F2F589D"/>
    <w:multiLevelType w:val="multilevel"/>
    <w:tmpl w:val="40462E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624F2FCF"/>
    <w:multiLevelType w:val="multilevel"/>
    <w:tmpl w:val="919C7234"/>
    <w:lvl w:ilvl="0">
      <w:start w:val="3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726C50"/>
    <w:multiLevelType w:val="multilevel"/>
    <w:tmpl w:val="232E1BD6"/>
    <w:lvl w:ilvl="0">
      <w:start w:val="3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3032D"/>
    <w:multiLevelType w:val="multilevel"/>
    <w:tmpl w:val="9B605346"/>
    <w:lvl w:ilvl="0">
      <w:start w:val="1"/>
      <w:numFmt w:val="decimal"/>
      <w:lvlText w:val="1.%1,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B77E5"/>
    <w:multiLevelType w:val="hybridMultilevel"/>
    <w:tmpl w:val="6B9CC50A"/>
    <w:lvl w:ilvl="0" w:tplc="8F4A7406">
      <w:start w:val="3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C35"/>
    <w:multiLevelType w:val="multilevel"/>
    <w:tmpl w:val="875EB834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F6C80"/>
    <w:rsid w:val="00034CA3"/>
    <w:rsid w:val="00081F12"/>
    <w:rsid w:val="0008326C"/>
    <w:rsid w:val="000933CE"/>
    <w:rsid w:val="000D19F0"/>
    <w:rsid w:val="000E324D"/>
    <w:rsid w:val="000E54FA"/>
    <w:rsid w:val="001170DF"/>
    <w:rsid w:val="00133A18"/>
    <w:rsid w:val="00192680"/>
    <w:rsid w:val="001B2A1C"/>
    <w:rsid w:val="00203574"/>
    <w:rsid w:val="003950B8"/>
    <w:rsid w:val="004A5331"/>
    <w:rsid w:val="004B32CB"/>
    <w:rsid w:val="005762BB"/>
    <w:rsid w:val="005A74C6"/>
    <w:rsid w:val="00616DD2"/>
    <w:rsid w:val="00621724"/>
    <w:rsid w:val="006858A5"/>
    <w:rsid w:val="006A3B68"/>
    <w:rsid w:val="006F3D43"/>
    <w:rsid w:val="007460F2"/>
    <w:rsid w:val="007747C8"/>
    <w:rsid w:val="00840433"/>
    <w:rsid w:val="008A6A0E"/>
    <w:rsid w:val="008B1926"/>
    <w:rsid w:val="008F7B35"/>
    <w:rsid w:val="00955BCD"/>
    <w:rsid w:val="009F6C80"/>
    <w:rsid w:val="00A34DF6"/>
    <w:rsid w:val="00A51CF1"/>
    <w:rsid w:val="00A62C38"/>
    <w:rsid w:val="00A85A16"/>
    <w:rsid w:val="00A91847"/>
    <w:rsid w:val="00AF73FB"/>
    <w:rsid w:val="00B32F75"/>
    <w:rsid w:val="00B340C2"/>
    <w:rsid w:val="00B452F0"/>
    <w:rsid w:val="00B86EE2"/>
    <w:rsid w:val="00BB10A5"/>
    <w:rsid w:val="00BB7A28"/>
    <w:rsid w:val="00C767C2"/>
    <w:rsid w:val="00C9070B"/>
    <w:rsid w:val="00C915EA"/>
    <w:rsid w:val="00CC565D"/>
    <w:rsid w:val="00D2551E"/>
    <w:rsid w:val="00D42FF6"/>
    <w:rsid w:val="00DA54B0"/>
    <w:rsid w:val="00EC254C"/>
    <w:rsid w:val="00F5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B0"/>
  </w:style>
  <w:style w:type="paragraph" w:styleId="1">
    <w:name w:val="heading 1"/>
    <w:basedOn w:val="a"/>
    <w:link w:val="10"/>
    <w:uiPriority w:val="9"/>
    <w:qFormat/>
    <w:rsid w:val="0011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F6C80"/>
    <w:rPr>
      <w:rFonts w:ascii="Calibri" w:eastAsia="Calibri" w:hAnsi="Calibri" w:cs="Calibri"/>
      <w:spacing w:val="-12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13">
    <w:name w:val="Заголовок №1"/>
    <w:basedOn w:val="12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/>
    </w:rPr>
  </w:style>
  <w:style w:type="character" w:customStyle="1" w:styleId="195pt0pt">
    <w:name w:val="Заголовок №1 + 9;5 pt;Интервал 0 pt"/>
    <w:basedOn w:val="12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rsid w:val="009F6C80"/>
    <w:rPr>
      <w:rFonts w:ascii="Calibri" w:eastAsia="Calibri" w:hAnsi="Calibri" w:cs="Calibri"/>
      <w:spacing w:val="-12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6C80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9F6C80"/>
    <w:rPr>
      <w:rFonts w:ascii="Calibri" w:eastAsia="Calibri" w:hAnsi="Calibri" w:cs="Calibri"/>
      <w:smallCaps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9F6C80"/>
    <w:rPr>
      <w:rFonts w:ascii="Calibri" w:eastAsia="Calibri" w:hAnsi="Calibri" w:cs="Calibri"/>
      <w:b/>
      <w:bCs/>
      <w:spacing w:val="-8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6C8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2"/>
      <w:sz w:val="19"/>
      <w:szCs w:val="19"/>
    </w:rPr>
  </w:style>
  <w:style w:type="paragraph" w:customStyle="1" w:styleId="220">
    <w:name w:val="Заголовок №2 (2)"/>
    <w:basedOn w:val="a"/>
    <w:link w:val="22"/>
    <w:rsid w:val="009F6C80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Calibri" w:eastAsia="Calibri" w:hAnsi="Calibri" w:cs="Calibri"/>
      <w:spacing w:val="-12"/>
      <w:sz w:val="19"/>
      <w:szCs w:val="19"/>
    </w:rPr>
  </w:style>
  <w:style w:type="paragraph" w:customStyle="1" w:styleId="20">
    <w:name w:val="Основной текст (2)"/>
    <w:basedOn w:val="a"/>
    <w:link w:val="2"/>
    <w:rsid w:val="009F6C80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24">
    <w:name w:val="Заголовок №2"/>
    <w:basedOn w:val="a"/>
    <w:link w:val="23"/>
    <w:rsid w:val="009F6C80"/>
    <w:pPr>
      <w:widowControl w:val="0"/>
      <w:shd w:val="clear" w:color="auto" w:fill="FFFFFF"/>
      <w:spacing w:before="120" w:after="300" w:line="0" w:lineRule="atLeast"/>
      <w:outlineLvl w:val="1"/>
    </w:pPr>
    <w:rPr>
      <w:rFonts w:ascii="Calibri" w:eastAsia="Calibri" w:hAnsi="Calibri" w:cs="Calibri"/>
      <w:b/>
      <w:bCs/>
      <w:spacing w:val="-8"/>
      <w:sz w:val="21"/>
      <w:szCs w:val="21"/>
    </w:rPr>
  </w:style>
  <w:style w:type="character" w:customStyle="1" w:styleId="105pt0pt">
    <w:name w:val="Основной текст + 10;5 pt;Полужирный;Интервал 0 pt"/>
    <w:basedOn w:val="a3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eorgia4pt">
    <w:name w:val="Основной текст + Georgia;Интервал 4 pt"/>
    <w:basedOn w:val="a3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75pt0pt">
    <w:name w:val="Основной текст + Tahoma;7;5 pt;Курсив;Интервал 0 pt"/>
    <w:basedOn w:val="a3"/>
    <w:rsid w:val="009F6C8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pt0pt">
    <w:name w:val="Основной текст + Georgia;9 pt;Интервал 0 pt"/>
    <w:basedOn w:val="a3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9F6C80"/>
    <w:rPr>
      <w:rFonts w:ascii="Calibri" w:eastAsia="Calibri" w:hAnsi="Calibri" w:cs="Calibri"/>
      <w:b/>
      <w:bCs/>
      <w:i/>
      <w:iCs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3"/>
    <w:rsid w:val="009F6C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F6C80"/>
    <w:rPr>
      <w:rFonts w:ascii="Calibri" w:eastAsia="Calibri" w:hAnsi="Calibri" w:cs="Calibri"/>
      <w:i/>
      <w:iCs/>
      <w:spacing w:val="-8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9F6C80"/>
    <w:rPr>
      <w:rFonts w:ascii="Calibri" w:eastAsia="Calibri" w:hAnsi="Calibri" w:cs="Calibri"/>
      <w:i/>
      <w:iCs/>
      <w:color w:val="000000"/>
      <w:spacing w:val="-1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"/>
    <w:rsid w:val="009F6C80"/>
    <w:rPr>
      <w:rFonts w:ascii="Calibri" w:eastAsia="Calibri" w:hAnsi="Calibri" w:cs="Calibri"/>
      <w:b/>
      <w:bCs/>
      <w:i/>
      <w:iCs/>
      <w:color w:val="000000"/>
      <w:spacing w:val="-11"/>
      <w:w w:val="100"/>
      <w:position w:val="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6C80"/>
    <w:pPr>
      <w:widowControl w:val="0"/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i/>
      <w:iCs/>
      <w:spacing w:val="-8"/>
      <w:sz w:val="19"/>
      <w:szCs w:val="19"/>
    </w:rPr>
  </w:style>
  <w:style w:type="character" w:customStyle="1" w:styleId="4">
    <w:name w:val="Основной текст (4)_"/>
    <w:basedOn w:val="a0"/>
    <w:link w:val="40"/>
    <w:rsid w:val="009F6C80"/>
    <w:rPr>
      <w:rFonts w:ascii="Calibri" w:eastAsia="Calibri" w:hAnsi="Calibri" w:cs="Calibri"/>
      <w:spacing w:val="-11"/>
      <w:sz w:val="17"/>
      <w:szCs w:val="17"/>
      <w:shd w:val="clear" w:color="auto" w:fill="FFFFFF"/>
    </w:rPr>
  </w:style>
  <w:style w:type="character" w:customStyle="1" w:styleId="4Tahoma75pt0pt">
    <w:name w:val="Основной текст (4) + Tahoma;7;5 pt;Курсив;Интервал 0 pt"/>
    <w:basedOn w:val="4"/>
    <w:rsid w:val="009F6C80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9F6C80"/>
    <w:rPr>
      <w:rFonts w:ascii="Calibri" w:eastAsia="Calibri" w:hAnsi="Calibri" w:cs="Calibri"/>
      <w:color w:val="000000"/>
      <w:spacing w:val="-9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spacing w:val="-14"/>
      <w:sz w:val="17"/>
      <w:szCs w:val="17"/>
      <w:u w:val="none"/>
    </w:rPr>
  </w:style>
  <w:style w:type="character" w:customStyle="1" w:styleId="50">
    <w:name w:val="Основной текст (5)"/>
    <w:basedOn w:val="5"/>
    <w:rsid w:val="009F6C80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-14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7"/>
      <w:sz w:val="18"/>
      <w:szCs w:val="18"/>
      <w:u w:val="none"/>
    </w:rPr>
  </w:style>
  <w:style w:type="character" w:customStyle="1" w:styleId="60">
    <w:name w:val="Основной текст (6)"/>
    <w:basedOn w:val="6"/>
    <w:rsid w:val="009F6C80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70">
    <w:name w:val="Основной текст (7)"/>
    <w:basedOn w:val="7"/>
    <w:rsid w:val="009F6C80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 + Малые прописные"/>
    <w:basedOn w:val="7"/>
    <w:rsid w:val="009F6C80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rsid w:val="009F6C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3"/>
      <w:sz w:val="16"/>
      <w:szCs w:val="16"/>
      <w:u w:val="none"/>
    </w:rPr>
  </w:style>
  <w:style w:type="character" w:customStyle="1" w:styleId="80">
    <w:name w:val="Основной текст (8)"/>
    <w:basedOn w:val="8"/>
    <w:rsid w:val="009F6C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3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spacing w:val="-15"/>
      <w:sz w:val="18"/>
      <w:szCs w:val="18"/>
      <w:u w:val="none"/>
    </w:rPr>
  </w:style>
  <w:style w:type="character" w:customStyle="1" w:styleId="90">
    <w:name w:val="Основной текст (9)"/>
    <w:basedOn w:val="9"/>
    <w:rsid w:val="009F6C80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-15"/>
      <w:w w:val="100"/>
      <w:position w:val="0"/>
      <w:sz w:val="18"/>
      <w:szCs w:val="18"/>
      <w:u w:val="none"/>
      <w:lang w:val="ru-RU"/>
    </w:rPr>
  </w:style>
  <w:style w:type="character" w:customStyle="1" w:styleId="9-1pt">
    <w:name w:val="Основной текст (9) + Не полужирный;Курсив;Интервал -1 pt"/>
    <w:basedOn w:val="9"/>
    <w:rsid w:val="009F6C80"/>
    <w:rPr>
      <w:rFonts w:ascii="Calibri" w:eastAsia="Calibri" w:hAnsi="Calibri" w:cs="Calibri"/>
      <w:b/>
      <w:bCs/>
      <w:i/>
      <w:iCs/>
      <w:smallCaps w:val="0"/>
      <w:strike w:val="0"/>
      <w:color w:val="000000"/>
      <w:spacing w:val="-21"/>
      <w:w w:val="100"/>
      <w:position w:val="0"/>
      <w:sz w:val="18"/>
      <w:szCs w:val="18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9F6C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3">
    <w:name w:val="Основной текст + Курсив;Малые прописные;Интервал 0 pt"/>
    <w:basedOn w:val="a3"/>
    <w:rsid w:val="009F6C80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F6C80"/>
    <w:pPr>
      <w:widowControl w:val="0"/>
      <w:shd w:val="clear" w:color="auto" w:fill="FFFFFF"/>
      <w:spacing w:after="120" w:line="248" w:lineRule="exact"/>
      <w:jc w:val="both"/>
    </w:pPr>
    <w:rPr>
      <w:rFonts w:ascii="Calibri" w:eastAsia="Calibri" w:hAnsi="Calibri" w:cs="Calibri"/>
      <w:spacing w:val="-11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11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F6C80"/>
    <w:rPr>
      <w:rFonts w:ascii="Calibri" w:eastAsia="Calibri" w:hAnsi="Calibri" w:cs="Calibri"/>
      <w:spacing w:val="-12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13">
    <w:name w:val="Заголовок №1"/>
    <w:basedOn w:val="12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/>
    </w:rPr>
  </w:style>
  <w:style w:type="character" w:customStyle="1" w:styleId="195pt0pt">
    <w:name w:val="Заголовок №1 + 9;5 pt;Интервал 0 pt"/>
    <w:basedOn w:val="12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rsid w:val="009F6C80"/>
    <w:rPr>
      <w:rFonts w:ascii="Calibri" w:eastAsia="Calibri" w:hAnsi="Calibri" w:cs="Calibri"/>
      <w:spacing w:val="-12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6C80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9F6C80"/>
    <w:rPr>
      <w:rFonts w:ascii="Calibri" w:eastAsia="Calibri" w:hAnsi="Calibri" w:cs="Calibri"/>
      <w:smallCaps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9F6C80"/>
    <w:rPr>
      <w:rFonts w:ascii="Calibri" w:eastAsia="Calibri" w:hAnsi="Calibri" w:cs="Calibri"/>
      <w:b/>
      <w:bCs/>
      <w:spacing w:val="-8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6C8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2"/>
      <w:sz w:val="19"/>
      <w:szCs w:val="19"/>
    </w:rPr>
  </w:style>
  <w:style w:type="paragraph" w:customStyle="1" w:styleId="220">
    <w:name w:val="Заголовок №2 (2)"/>
    <w:basedOn w:val="a"/>
    <w:link w:val="22"/>
    <w:rsid w:val="009F6C80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Calibri" w:eastAsia="Calibri" w:hAnsi="Calibri" w:cs="Calibri"/>
      <w:spacing w:val="-12"/>
      <w:sz w:val="19"/>
      <w:szCs w:val="19"/>
    </w:rPr>
  </w:style>
  <w:style w:type="paragraph" w:customStyle="1" w:styleId="20">
    <w:name w:val="Основной текст (2)"/>
    <w:basedOn w:val="a"/>
    <w:link w:val="2"/>
    <w:rsid w:val="009F6C80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24">
    <w:name w:val="Заголовок №2"/>
    <w:basedOn w:val="a"/>
    <w:link w:val="23"/>
    <w:rsid w:val="009F6C80"/>
    <w:pPr>
      <w:widowControl w:val="0"/>
      <w:shd w:val="clear" w:color="auto" w:fill="FFFFFF"/>
      <w:spacing w:before="120" w:after="300" w:line="0" w:lineRule="atLeast"/>
      <w:outlineLvl w:val="1"/>
    </w:pPr>
    <w:rPr>
      <w:rFonts w:ascii="Calibri" w:eastAsia="Calibri" w:hAnsi="Calibri" w:cs="Calibri"/>
      <w:b/>
      <w:bCs/>
      <w:spacing w:val="-8"/>
      <w:sz w:val="21"/>
      <w:szCs w:val="21"/>
    </w:rPr>
  </w:style>
  <w:style w:type="character" w:customStyle="1" w:styleId="105pt0pt">
    <w:name w:val="Основной текст + 10;5 pt;Полужирный;Интервал 0 pt"/>
    <w:basedOn w:val="a3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eorgia4pt">
    <w:name w:val="Основной текст + Georgia;Интервал 4 pt"/>
    <w:basedOn w:val="a3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75pt0pt">
    <w:name w:val="Основной текст + Tahoma;7;5 pt;Курсив;Интервал 0 pt"/>
    <w:basedOn w:val="a3"/>
    <w:rsid w:val="009F6C8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pt0pt">
    <w:name w:val="Основной текст + Georgia;9 pt;Интервал 0 pt"/>
    <w:basedOn w:val="a3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9F6C80"/>
    <w:rPr>
      <w:rFonts w:ascii="Calibri" w:eastAsia="Calibri" w:hAnsi="Calibri" w:cs="Calibri"/>
      <w:b/>
      <w:bCs/>
      <w:i/>
      <w:iCs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3"/>
    <w:rsid w:val="009F6C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F6C80"/>
    <w:rPr>
      <w:rFonts w:ascii="Calibri" w:eastAsia="Calibri" w:hAnsi="Calibri" w:cs="Calibri"/>
      <w:i/>
      <w:iCs/>
      <w:spacing w:val="-8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9F6C80"/>
    <w:rPr>
      <w:rFonts w:ascii="Calibri" w:eastAsia="Calibri" w:hAnsi="Calibri" w:cs="Calibri"/>
      <w:i/>
      <w:iCs/>
      <w:color w:val="000000"/>
      <w:spacing w:val="-1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"/>
    <w:rsid w:val="009F6C80"/>
    <w:rPr>
      <w:rFonts w:ascii="Calibri" w:eastAsia="Calibri" w:hAnsi="Calibri" w:cs="Calibri"/>
      <w:b/>
      <w:bCs/>
      <w:i/>
      <w:iCs/>
      <w:color w:val="000000"/>
      <w:spacing w:val="-11"/>
      <w:w w:val="100"/>
      <w:position w:val="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6C80"/>
    <w:pPr>
      <w:widowControl w:val="0"/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i/>
      <w:iCs/>
      <w:spacing w:val="-8"/>
      <w:sz w:val="19"/>
      <w:szCs w:val="19"/>
    </w:rPr>
  </w:style>
  <w:style w:type="character" w:customStyle="1" w:styleId="4">
    <w:name w:val="Основной текст (4)_"/>
    <w:basedOn w:val="a0"/>
    <w:link w:val="40"/>
    <w:rsid w:val="009F6C80"/>
    <w:rPr>
      <w:rFonts w:ascii="Calibri" w:eastAsia="Calibri" w:hAnsi="Calibri" w:cs="Calibri"/>
      <w:spacing w:val="-11"/>
      <w:sz w:val="17"/>
      <w:szCs w:val="17"/>
      <w:shd w:val="clear" w:color="auto" w:fill="FFFFFF"/>
    </w:rPr>
  </w:style>
  <w:style w:type="character" w:customStyle="1" w:styleId="4Tahoma75pt0pt">
    <w:name w:val="Основной текст (4) + Tahoma;7;5 pt;Курсив;Интервал 0 pt"/>
    <w:basedOn w:val="4"/>
    <w:rsid w:val="009F6C80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9F6C80"/>
    <w:rPr>
      <w:rFonts w:ascii="Calibri" w:eastAsia="Calibri" w:hAnsi="Calibri" w:cs="Calibri"/>
      <w:color w:val="000000"/>
      <w:spacing w:val="-9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spacing w:val="-14"/>
      <w:sz w:val="17"/>
      <w:szCs w:val="17"/>
      <w:u w:val="none"/>
    </w:rPr>
  </w:style>
  <w:style w:type="character" w:customStyle="1" w:styleId="50">
    <w:name w:val="Основной текст (5)"/>
    <w:basedOn w:val="5"/>
    <w:rsid w:val="009F6C80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-14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7"/>
      <w:sz w:val="18"/>
      <w:szCs w:val="18"/>
      <w:u w:val="none"/>
    </w:rPr>
  </w:style>
  <w:style w:type="character" w:customStyle="1" w:styleId="60">
    <w:name w:val="Основной текст (6)"/>
    <w:basedOn w:val="6"/>
    <w:rsid w:val="009F6C80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rsid w:val="009F6C8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70">
    <w:name w:val="Основной текст (7)"/>
    <w:basedOn w:val="7"/>
    <w:rsid w:val="009F6C80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 + Малые прописные"/>
    <w:basedOn w:val="7"/>
    <w:rsid w:val="009F6C80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rsid w:val="009F6C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3"/>
      <w:sz w:val="16"/>
      <w:szCs w:val="16"/>
      <w:u w:val="none"/>
    </w:rPr>
  </w:style>
  <w:style w:type="character" w:customStyle="1" w:styleId="80">
    <w:name w:val="Основной текст (8)"/>
    <w:basedOn w:val="8"/>
    <w:rsid w:val="009F6C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/>
      <w:color w:val="000000"/>
      <w:spacing w:val="-23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spacing w:val="-15"/>
      <w:sz w:val="18"/>
      <w:szCs w:val="18"/>
      <w:u w:val="none"/>
    </w:rPr>
  </w:style>
  <w:style w:type="character" w:customStyle="1" w:styleId="90">
    <w:name w:val="Основной текст (9)"/>
    <w:basedOn w:val="9"/>
    <w:rsid w:val="009F6C80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-15"/>
      <w:w w:val="100"/>
      <w:position w:val="0"/>
      <w:sz w:val="18"/>
      <w:szCs w:val="18"/>
      <w:u w:val="none"/>
      <w:lang w:val="ru-RU"/>
    </w:rPr>
  </w:style>
  <w:style w:type="character" w:customStyle="1" w:styleId="9-1pt">
    <w:name w:val="Основной текст (9) + Не полужирный;Курсив;Интервал -1 pt"/>
    <w:basedOn w:val="9"/>
    <w:rsid w:val="009F6C80"/>
    <w:rPr>
      <w:rFonts w:ascii="Calibri" w:eastAsia="Calibri" w:hAnsi="Calibri" w:cs="Calibri"/>
      <w:b/>
      <w:bCs/>
      <w:i/>
      <w:iCs/>
      <w:smallCaps w:val="0"/>
      <w:strike w:val="0"/>
      <w:color w:val="000000"/>
      <w:spacing w:val="-21"/>
      <w:w w:val="100"/>
      <w:position w:val="0"/>
      <w:sz w:val="18"/>
      <w:szCs w:val="18"/>
      <w:u w:val="none"/>
      <w:lang w:val="ru-RU"/>
    </w:rPr>
  </w:style>
  <w:style w:type="character" w:customStyle="1" w:styleId="90pt">
    <w:name w:val="Основной текст (9) + Не полужирный;Интервал 0 pt"/>
    <w:basedOn w:val="9"/>
    <w:rsid w:val="009F6C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9F6C8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9F6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3">
    <w:name w:val="Основной текст + Курсив;Малые прописные;Интервал 0 pt"/>
    <w:basedOn w:val="a3"/>
    <w:rsid w:val="009F6C80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F6C80"/>
    <w:pPr>
      <w:widowControl w:val="0"/>
      <w:shd w:val="clear" w:color="auto" w:fill="FFFFFF"/>
      <w:spacing w:after="120" w:line="248" w:lineRule="exact"/>
      <w:jc w:val="both"/>
    </w:pPr>
    <w:rPr>
      <w:rFonts w:ascii="Calibri" w:eastAsia="Calibri" w:hAnsi="Calibri" w:cs="Calibri"/>
      <w:spacing w:val="-11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11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8" w:color="ECECED"/>
            <w:right w:val="none" w:sz="0" w:space="0" w:color="auto"/>
          </w:divBdr>
          <w:divsChild>
            <w:div w:id="60642870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313">
                  <w:marLeft w:val="0"/>
                  <w:marRight w:val="363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8703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3589-6DA3-45BB-BB91-694B93B9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ПАРА</cp:lastModifiedBy>
  <cp:revision>6</cp:revision>
  <dcterms:created xsi:type="dcterms:W3CDTF">2020-03-19T13:09:00Z</dcterms:created>
  <dcterms:modified xsi:type="dcterms:W3CDTF">2021-03-23T10:37:00Z</dcterms:modified>
</cp:coreProperties>
</file>